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E8B08D" w14:textId="46246ED8" w:rsidR="00DC6C26" w:rsidRPr="00BE1534" w:rsidRDefault="00C80DAB" w:rsidP="00C85BC7">
      <w:pPr>
        <w:jc w:val="center"/>
        <w:rPr>
          <w:rFonts w:cs="Arial"/>
          <w:b/>
          <w:iCs/>
          <w:sz w:val="24"/>
          <w:szCs w:val="24"/>
        </w:rPr>
      </w:pPr>
      <w:bookmarkStart w:id="0" w:name="_Toc487715778"/>
      <w:bookmarkStart w:id="1" w:name="_Toc490666932"/>
      <w:bookmarkStart w:id="2" w:name="_Toc160876729"/>
      <w:bookmarkStart w:id="3" w:name="_Toc197495960"/>
      <w:bookmarkStart w:id="4" w:name="_Toc254937798"/>
      <w:bookmarkStart w:id="5" w:name="_Toc255911951"/>
      <w:bookmarkStart w:id="6" w:name="_Toc262650543"/>
      <w:bookmarkStart w:id="7" w:name="_Toc367794936"/>
      <w:r w:rsidRPr="00BE1534">
        <w:rPr>
          <w:rFonts w:cs="Arial"/>
          <w:b/>
          <w:iCs/>
          <w:sz w:val="24"/>
          <w:szCs w:val="24"/>
        </w:rPr>
        <w:t>Project</w:t>
      </w:r>
      <w:r w:rsidR="00DC6C26" w:rsidRPr="00BE1534">
        <w:rPr>
          <w:rFonts w:cs="Arial"/>
          <w:b/>
          <w:iCs/>
          <w:sz w:val="24"/>
          <w:szCs w:val="24"/>
        </w:rPr>
        <w:t xml:space="preserve"> </w:t>
      </w:r>
      <w:r w:rsidR="00A76BF6" w:rsidRPr="00BE1534">
        <w:rPr>
          <w:rFonts w:cs="Arial"/>
          <w:b/>
          <w:iCs/>
          <w:sz w:val="24"/>
          <w:szCs w:val="24"/>
        </w:rPr>
        <w:t xml:space="preserve">IBD </w:t>
      </w:r>
      <w:r w:rsidR="000444FD" w:rsidRPr="00BE1534">
        <w:rPr>
          <w:rFonts w:cs="Arial"/>
          <w:b/>
          <w:iCs/>
          <w:sz w:val="24"/>
          <w:szCs w:val="24"/>
        </w:rPr>
        <w:t>Workshop</w:t>
      </w:r>
      <w:r w:rsidR="00EA39BD" w:rsidRPr="00BE1534">
        <w:rPr>
          <w:rFonts w:cs="Arial"/>
          <w:b/>
          <w:iCs/>
          <w:sz w:val="24"/>
          <w:szCs w:val="24"/>
        </w:rPr>
        <w:t xml:space="preserve"> Briefing Agenda Template</w:t>
      </w:r>
    </w:p>
    <w:p w14:paraId="69212E03" w14:textId="77777777" w:rsidR="00C85BC7" w:rsidRPr="00C85BC7" w:rsidRDefault="00C85BC7" w:rsidP="00C85BC7">
      <w:pPr>
        <w:rPr>
          <w:sz w:val="18"/>
          <w:szCs w:val="18"/>
        </w:rPr>
      </w:pPr>
    </w:p>
    <w:bookmarkEnd w:id="0"/>
    <w:bookmarkEnd w:id="1"/>
    <w:p w14:paraId="611B69A1" w14:textId="77777777" w:rsidR="00ED3135" w:rsidRPr="007F0BA0" w:rsidRDefault="00ED3135" w:rsidP="00ED3135">
      <w:pPr>
        <w:rPr>
          <w:rFonts w:cs="Arial"/>
          <w:b/>
          <w:iCs/>
          <w:sz w:val="24"/>
          <w:szCs w:val="24"/>
        </w:rPr>
      </w:pPr>
      <w:r w:rsidRPr="007F0BA0">
        <w:rPr>
          <w:rFonts w:cs="Arial"/>
          <w:b/>
          <w:iCs/>
          <w:sz w:val="24"/>
          <w:szCs w:val="24"/>
        </w:rPr>
        <w:t xml:space="preserve">Inquiry-by-Design Workshop </w:t>
      </w:r>
    </w:p>
    <w:p w14:paraId="73B02013" w14:textId="17C25D65" w:rsidR="00ED3135" w:rsidRPr="007F0BA0" w:rsidRDefault="000444FD" w:rsidP="00ED3135">
      <w:pPr>
        <w:rPr>
          <w:rFonts w:cs="Arial"/>
          <w:b/>
          <w:iCs/>
        </w:rPr>
      </w:pPr>
      <w:r w:rsidRPr="007F0BA0">
        <w:rPr>
          <w:rFonts w:cs="Arial"/>
          <w:b/>
          <w:iCs/>
        </w:rPr>
        <w:t>Workshop</w:t>
      </w:r>
      <w:r w:rsidR="00ED3135" w:rsidRPr="007F0BA0">
        <w:rPr>
          <w:rFonts w:cs="Arial"/>
          <w:b/>
          <w:iCs/>
        </w:rPr>
        <w:t xml:space="preserve"> Briefing Agenda</w:t>
      </w:r>
    </w:p>
    <w:p w14:paraId="46CB69E5" w14:textId="77777777" w:rsidR="00ED3135" w:rsidRPr="007F0BA0" w:rsidRDefault="00ED3135" w:rsidP="00ED3135">
      <w:pPr>
        <w:rPr>
          <w:rFonts w:cs="Arial"/>
          <w:i/>
        </w:rPr>
      </w:pPr>
    </w:p>
    <w:p w14:paraId="76BBEF2B" w14:textId="440B679F" w:rsidR="00A76BF6" w:rsidRPr="007F0BA0" w:rsidRDefault="00A76BF6" w:rsidP="00036BC6">
      <w:pPr>
        <w:tabs>
          <w:tab w:val="left" w:pos="720"/>
        </w:tabs>
        <w:rPr>
          <w:rFonts w:cs="Arial"/>
          <w:iCs/>
        </w:rPr>
      </w:pPr>
      <w:r w:rsidRPr="007F0BA0">
        <w:rPr>
          <w:rFonts w:cs="Arial"/>
          <w:iCs/>
        </w:rPr>
        <w:t>Date</w:t>
      </w:r>
      <w:r w:rsidR="00036BC6">
        <w:rPr>
          <w:rFonts w:cs="Arial"/>
          <w:iCs/>
        </w:rPr>
        <w:tab/>
      </w:r>
      <w:r w:rsidRPr="007F0BA0">
        <w:rPr>
          <w:rFonts w:cs="Arial"/>
          <w:iCs/>
        </w:rPr>
        <w:t>:</w:t>
      </w:r>
      <w:r w:rsidR="00036BC6">
        <w:rPr>
          <w:rFonts w:cs="Arial"/>
          <w:iCs/>
        </w:rPr>
        <w:tab/>
      </w:r>
      <w:proofErr w:type="gramStart"/>
      <w:r w:rsidRPr="007F0BA0">
        <w:rPr>
          <w:rFonts w:cs="Arial"/>
          <w:iCs/>
        </w:rPr>
        <w:t>XX:XX</w:t>
      </w:r>
      <w:proofErr w:type="gramEnd"/>
      <w:r w:rsidRPr="007F0BA0">
        <w:rPr>
          <w:rFonts w:cs="Arial"/>
          <w:iCs/>
        </w:rPr>
        <w:t>:XXXX</w:t>
      </w:r>
    </w:p>
    <w:p w14:paraId="22D3420E" w14:textId="1BA4CC4A" w:rsidR="00A76BF6" w:rsidRPr="007F0BA0" w:rsidRDefault="00A76BF6" w:rsidP="00036BC6">
      <w:pPr>
        <w:tabs>
          <w:tab w:val="left" w:pos="720"/>
        </w:tabs>
        <w:rPr>
          <w:rFonts w:cs="Arial"/>
          <w:b/>
          <w:bCs/>
          <w:iCs/>
        </w:rPr>
      </w:pPr>
      <w:r w:rsidRPr="007F0BA0">
        <w:rPr>
          <w:rFonts w:cs="Arial"/>
          <w:iCs/>
        </w:rPr>
        <w:t>Time</w:t>
      </w:r>
      <w:r w:rsidR="00036BC6">
        <w:rPr>
          <w:rFonts w:cs="Arial"/>
          <w:iCs/>
        </w:rPr>
        <w:tab/>
        <w:t>:</w:t>
      </w:r>
      <w:r w:rsidR="00036BC6">
        <w:rPr>
          <w:rFonts w:cs="Arial"/>
          <w:iCs/>
        </w:rPr>
        <w:tab/>
      </w:r>
      <w:r w:rsidRPr="007F0BA0">
        <w:rPr>
          <w:rFonts w:cs="Arial"/>
          <w:iCs/>
        </w:rPr>
        <w:t>8:</w:t>
      </w:r>
      <w:r w:rsidR="00036BC6" w:rsidRPr="007F0BA0">
        <w:rPr>
          <w:rFonts w:cs="Arial"/>
          <w:iCs/>
        </w:rPr>
        <w:t>00</w:t>
      </w:r>
      <w:r w:rsidR="00036BC6">
        <w:rPr>
          <w:rFonts w:cs="Arial"/>
          <w:iCs/>
        </w:rPr>
        <w:t xml:space="preserve"> </w:t>
      </w:r>
      <w:r w:rsidR="00036BC6" w:rsidRPr="007F0BA0">
        <w:rPr>
          <w:rFonts w:cs="Arial"/>
          <w:iCs/>
        </w:rPr>
        <w:t xml:space="preserve">AM </w:t>
      </w:r>
      <w:r w:rsidR="00036BC6">
        <w:rPr>
          <w:rFonts w:cs="Arial"/>
          <w:iCs/>
        </w:rPr>
        <w:t>-</w:t>
      </w:r>
      <w:r w:rsidRPr="007F0BA0">
        <w:rPr>
          <w:rFonts w:cs="Arial"/>
          <w:iCs/>
        </w:rPr>
        <w:t xml:space="preserve"> 15:00</w:t>
      </w:r>
      <w:r w:rsidR="00036BC6">
        <w:rPr>
          <w:rFonts w:cs="Arial"/>
          <w:iCs/>
        </w:rPr>
        <w:t xml:space="preserve"> </w:t>
      </w:r>
      <w:r w:rsidR="00036BC6" w:rsidRPr="007F0BA0">
        <w:rPr>
          <w:rFonts w:cs="Arial"/>
          <w:iCs/>
        </w:rPr>
        <w:t>PM</w:t>
      </w:r>
    </w:p>
    <w:p w14:paraId="1D99C943" w14:textId="1C3DFD24" w:rsidR="00A76BF6" w:rsidRPr="007F0BA0" w:rsidRDefault="00A76BF6" w:rsidP="00036BC6">
      <w:pPr>
        <w:tabs>
          <w:tab w:val="left" w:pos="720"/>
        </w:tabs>
        <w:rPr>
          <w:rFonts w:cs="Arial"/>
          <w:iCs/>
        </w:rPr>
      </w:pPr>
      <w:r w:rsidRPr="007F0BA0">
        <w:rPr>
          <w:rFonts w:cs="Arial"/>
          <w:iCs/>
        </w:rPr>
        <w:t>Venue</w:t>
      </w:r>
      <w:r w:rsidR="00036BC6">
        <w:rPr>
          <w:rFonts w:cs="Arial"/>
          <w:iCs/>
        </w:rPr>
        <w:tab/>
      </w:r>
      <w:r w:rsidRPr="007F0BA0">
        <w:rPr>
          <w:rFonts w:cs="Arial"/>
          <w:iCs/>
        </w:rPr>
        <w:t>:</w:t>
      </w:r>
      <w:r w:rsidR="00036BC6">
        <w:rPr>
          <w:rFonts w:cs="Arial"/>
          <w:iCs/>
        </w:rPr>
        <w:tab/>
      </w:r>
      <w:r w:rsidRPr="007F0BA0">
        <w:rPr>
          <w:rFonts w:cs="Arial"/>
          <w:iCs/>
        </w:rPr>
        <w:t>XXXXXXXXXXX</w:t>
      </w:r>
    </w:p>
    <w:p w14:paraId="2FCACF54" w14:textId="77777777" w:rsidR="00A76BF6" w:rsidRPr="007F0BA0" w:rsidRDefault="00A76BF6" w:rsidP="00A76BF6">
      <w:pPr>
        <w:rPr>
          <w:rFonts w:cs="Arial"/>
          <w:b/>
          <w:bCs/>
          <w:caps/>
        </w:rPr>
      </w:pPr>
    </w:p>
    <w:p w14:paraId="1280A801" w14:textId="77777777" w:rsidR="00A76BF6" w:rsidRPr="007F0BA0" w:rsidRDefault="00A76BF6" w:rsidP="00036BC6">
      <w:pPr>
        <w:spacing w:after="120"/>
        <w:rPr>
          <w:rFonts w:cs="Arial"/>
          <w:i/>
          <w:iCs/>
        </w:rPr>
      </w:pPr>
      <w:r w:rsidRPr="007F0BA0">
        <w:rPr>
          <w:rFonts w:cs="Arial"/>
        </w:rPr>
        <w:t>A</w:t>
      </w:r>
      <w:r w:rsidRPr="007F0BA0">
        <w:rPr>
          <w:rFonts w:cs="Arial"/>
          <w:iCs/>
        </w:rPr>
        <w:t xml:space="preserve"> 3-</w:t>
      </w:r>
      <w:r w:rsidRPr="007F0BA0">
        <w:rPr>
          <w:rFonts w:cs="Arial"/>
        </w:rPr>
        <w:t xml:space="preserve">day Inquiry-by-Design Workshop is scheduled to be held from </w:t>
      </w:r>
      <w:r w:rsidRPr="007F0BA0">
        <w:rPr>
          <w:rFonts w:cs="Arial"/>
          <w:i/>
          <w:iCs/>
        </w:rPr>
        <w:t>XX XXX XXXX - XX XXX XXXX.</w:t>
      </w:r>
    </w:p>
    <w:p w14:paraId="6CB9E3B6" w14:textId="3B4F0526" w:rsidR="00A76BF6" w:rsidRPr="007F0BA0" w:rsidRDefault="00A76BF6" w:rsidP="00036BC6">
      <w:pPr>
        <w:spacing w:after="120"/>
        <w:rPr>
          <w:rFonts w:cs="Arial"/>
          <w:iCs/>
        </w:rPr>
      </w:pPr>
      <w:r w:rsidRPr="007F0BA0">
        <w:rPr>
          <w:rFonts w:cs="Arial"/>
        </w:rPr>
        <w:t xml:space="preserve">The first day will commence with a briefing session by previously agreed parties. </w:t>
      </w:r>
      <w:r w:rsidR="00D16948">
        <w:rPr>
          <w:rFonts w:cs="Arial"/>
        </w:rPr>
        <w:t xml:space="preserve"> </w:t>
      </w:r>
      <w:r w:rsidRPr="007F0BA0">
        <w:rPr>
          <w:rFonts w:cs="Arial"/>
        </w:rPr>
        <w:t xml:space="preserve">This would include presentations from relevant project </w:t>
      </w:r>
      <w:r w:rsidRPr="007F0BA0">
        <w:rPr>
          <w:rFonts w:cs="Arial"/>
          <w:iCs/>
        </w:rPr>
        <w:t xml:space="preserve">team members as well as potential presentations from: </w:t>
      </w:r>
    </w:p>
    <w:p w14:paraId="3261A38C" w14:textId="112501C8" w:rsidR="00A76BF6" w:rsidRPr="007F0BA0" w:rsidRDefault="00A76BF6" w:rsidP="00036BC6">
      <w:pPr>
        <w:pStyle w:val="ListParagraph"/>
        <w:numPr>
          <w:ilvl w:val="0"/>
          <w:numId w:val="23"/>
        </w:numPr>
        <w:rPr>
          <w:rFonts w:cs="Arial"/>
          <w:iCs/>
        </w:rPr>
      </w:pPr>
      <w:r w:rsidRPr="007F0BA0">
        <w:rPr>
          <w:rFonts w:cs="Arial"/>
          <w:iCs/>
        </w:rPr>
        <w:t xml:space="preserve">Entity </w:t>
      </w:r>
      <w:r w:rsidR="00036BC6" w:rsidRPr="007F0BA0">
        <w:rPr>
          <w:rFonts w:cs="Arial"/>
          <w:iCs/>
        </w:rPr>
        <w:t>Representatives</w:t>
      </w:r>
    </w:p>
    <w:p w14:paraId="66CBF106" w14:textId="53C215DE" w:rsidR="00A76BF6" w:rsidRPr="007F0BA0" w:rsidRDefault="00A76BF6" w:rsidP="00036BC6">
      <w:pPr>
        <w:pStyle w:val="ListParagraph"/>
        <w:numPr>
          <w:ilvl w:val="0"/>
          <w:numId w:val="23"/>
        </w:numPr>
        <w:rPr>
          <w:rFonts w:cs="Arial"/>
          <w:iCs/>
        </w:rPr>
      </w:pPr>
      <w:r w:rsidRPr="007F0BA0">
        <w:rPr>
          <w:rFonts w:cs="Arial"/>
          <w:iCs/>
        </w:rPr>
        <w:t xml:space="preserve">EPMO </w:t>
      </w:r>
      <w:r w:rsidR="00036BC6" w:rsidRPr="007F0BA0">
        <w:rPr>
          <w:rFonts w:cs="Arial"/>
          <w:iCs/>
        </w:rPr>
        <w:t xml:space="preserve">Representatives </w:t>
      </w:r>
      <w:r w:rsidRPr="007F0BA0">
        <w:rPr>
          <w:rFonts w:cs="Arial"/>
          <w:iCs/>
        </w:rPr>
        <w:t>or their nominated specialist consultants</w:t>
      </w:r>
      <w:r w:rsidR="00D16948">
        <w:rPr>
          <w:rFonts w:cs="Arial"/>
          <w:iCs/>
        </w:rPr>
        <w:t xml:space="preserve"> </w:t>
      </w:r>
      <w:r w:rsidRPr="007F0BA0">
        <w:rPr>
          <w:rFonts w:cs="Arial"/>
          <w:iCs/>
        </w:rPr>
        <w:t>/ sub-consultants</w:t>
      </w:r>
    </w:p>
    <w:p w14:paraId="38EA51BD" w14:textId="1F6291ED" w:rsidR="00A76BF6" w:rsidRPr="007F0BA0" w:rsidRDefault="00A76BF6" w:rsidP="00A76BF6">
      <w:pPr>
        <w:pStyle w:val="ListParagraph"/>
        <w:numPr>
          <w:ilvl w:val="0"/>
          <w:numId w:val="23"/>
        </w:numPr>
        <w:rPr>
          <w:rFonts w:cs="Arial"/>
          <w:iCs/>
        </w:rPr>
      </w:pPr>
      <w:r w:rsidRPr="007F0BA0">
        <w:rPr>
          <w:rFonts w:cs="Arial"/>
          <w:iCs/>
        </w:rPr>
        <w:t xml:space="preserve">Local </w:t>
      </w:r>
      <w:r w:rsidR="00036BC6" w:rsidRPr="007F0BA0">
        <w:rPr>
          <w:rFonts w:cs="Arial"/>
          <w:iCs/>
        </w:rPr>
        <w:t>Authority Members</w:t>
      </w:r>
      <w:r w:rsidRPr="007F0BA0">
        <w:rPr>
          <w:rFonts w:cs="Arial"/>
          <w:iCs/>
        </w:rPr>
        <w:t>, and or</w:t>
      </w:r>
    </w:p>
    <w:p w14:paraId="104EA258" w14:textId="77777777" w:rsidR="00A76BF6" w:rsidRPr="007F0BA0" w:rsidRDefault="00A76BF6" w:rsidP="00A76BF6">
      <w:pPr>
        <w:pStyle w:val="ListParagraph"/>
        <w:numPr>
          <w:ilvl w:val="0"/>
          <w:numId w:val="23"/>
        </w:numPr>
        <w:rPr>
          <w:rFonts w:cs="Arial"/>
          <w:iCs/>
        </w:rPr>
      </w:pPr>
      <w:r w:rsidRPr="007F0BA0">
        <w:rPr>
          <w:rFonts w:cs="Arial"/>
          <w:iCs/>
        </w:rPr>
        <w:t xml:space="preserve">Representatives from the different Services providers.  </w:t>
      </w:r>
    </w:p>
    <w:p w14:paraId="33B6C5EA" w14:textId="77777777" w:rsidR="00A76BF6" w:rsidRPr="007F0BA0" w:rsidRDefault="00A76BF6" w:rsidP="00A76BF6">
      <w:pPr>
        <w:rPr>
          <w:rFonts w:cs="Arial"/>
        </w:rPr>
      </w:pPr>
    </w:p>
    <w:p w14:paraId="05D3617A" w14:textId="77777777" w:rsidR="00A76BF6" w:rsidRPr="00D16948" w:rsidRDefault="00A76BF6" w:rsidP="00D16948">
      <w:pPr>
        <w:spacing w:after="80"/>
        <w:rPr>
          <w:rFonts w:cs="Arial"/>
          <w:b/>
          <w:iCs/>
          <w:sz w:val="24"/>
          <w:szCs w:val="24"/>
        </w:rPr>
      </w:pPr>
      <w:r w:rsidRPr="00D16948">
        <w:rPr>
          <w:rFonts w:cs="Arial"/>
          <w:b/>
          <w:iCs/>
          <w:sz w:val="24"/>
          <w:szCs w:val="24"/>
        </w:rPr>
        <w:t>Purpose of the Briefing Session</w:t>
      </w:r>
    </w:p>
    <w:p w14:paraId="194F3307" w14:textId="77777777" w:rsidR="00A76BF6" w:rsidRPr="007F0BA0" w:rsidRDefault="00A76BF6" w:rsidP="00A76BF6">
      <w:pPr>
        <w:rPr>
          <w:rFonts w:cs="Arial"/>
        </w:rPr>
      </w:pPr>
      <w:r w:rsidRPr="007F0BA0">
        <w:rPr>
          <w:rFonts w:cs="Arial"/>
        </w:rPr>
        <w:t xml:space="preserve">The purpose of the briefing session is to help the team, and stakeholders gain a sound understanding of all current planning / infrastructure / environmental and social parameters and potential issues and opportunities (for the project study area), that could affect and inform: </w:t>
      </w:r>
    </w:p>
    <w:p w14:paraId="0E6565BE" w14:textId="57CDD909" w:rsidR="00A76BF6" w:rsidRPr="007F0BA0" w:rsidRDefault="00A76BF6" w:rsidP="00A76BF6">
      <w:pPr>
        <w:rPr>
          <w:rFonts w:cs="Arial"/>
        </w:rPr>
      </w:pPr>
    </w:p>
    <w:p w14:paraId="62FCE776" w14:textId="0F0C23FC" w:rsidR="00A76BF6" w:rsidRPr="007F0BA0" w:rsidRDefault="00C80DAB" w:rsidP="00036BC6">
      <w:pPr>
        <w:pStyle w:val="ListParagraph"/>
        <w:numPr>
          <w:ilvl w:val="0"/>
          <w:numId w:val="22"/>
        </w:numPr>
        <w:contextualSpacing/>
        <w:rPr>
          <w:rFonts w:cs="Arial"/>
        </w:rPr>
      </w:pPr>
      <w:r w:rsidRPr="007F0BA0">
        <w:rPr>
          <w:rFonts w:cs="Arial"/>
        </w:rPr>
        <w:t>T</w:t>
      </w:r>
      <w:r w:rsidR="00A76BF6" w:rsidRPr="007F0BA0">
        <w:rPr>
          <w:rFonts w:cs="Arial"/>
        </w:rPr>
        <w:t>he generation of mu</w:t>
      </w:r>
      <w:r w:rsidRPr="007F0BA0">
        <w:rPr>
          <w:rFonts w:cs="Arial"/>
        </w:rPr>
        <w:t>lti-disciplinary Conceptual Sit</w:t>
      </w:r>
      <w:r w:rsidR="00A76BF6" w:rsidRPr="007F0BA0">
        <w:rPr>
          <w:rFonts w:cs="Arial"/>
        </w:rPr>
        <w:t xml:space="preserve">e Development options </w:t>
      </w:r>
    </w:p>
    <w:p w14:paraId="1B4897F9" w14:textId="5FCD3BBC" w:rsidR="00A76BF6" w:rsidRPr="007F0BA0" w:rsidRDefault="00C80DAB" w:rsidP="00036BC6">
      <w:pPr>
        <w:pStyle w:val="ListParagraph"/>
        <w:numPr>
          <w:ilvl w:val="0"/>
          <w:numId w:val="22"/>
        </w:numPr>
        <w:contextualSpacing/>
        <w:rPr>
          <w:rFonts w:cs="Arial"/>
        </w:rPr>
      </w:pPr>
      <w:r w:rsidRPr="007F0BA0">
        <w:rPr>
          <w:rFonts w:cs="Arial"/>
        </w:rPr>
        <w:t>The</w:t>
      </w:r>
      <w:r w:rsidR="00A76BF6" w:rsidRPr="007F0BA0">
        <w:rPr>
          <w:rFonts w:cs="Arial"/>
        </w:rPr>
        <w:t xml:space="preserve"> assessment and identification of a Conceptual Site Development option for recommendation (by the project team) to the Entity and key stakeholders</w:t>
      </w:r>
    </w:p>
    <w:p w14:paraId="4AFAF9D5" w14:textId="5F79762F" w:rsidR="00A76BF6" w:rsidRPr="007F0BA0" w:rsidRDefault="00C80DAB" w:rsidP="00036BC6">
      <w:pPr>
        <w:pStyle w:val="ListParagraph"/>
        <w:numPr>
          <w:ilvl w:val="0"/>
          <w:numId w:val="22"/>
        </w:numPr>
        <w:contextualSpacing/>
        <w:rPr>
          <w:rFonts w:cs="Arial"/>
        </w:rPr>
      </w:pPr>
      <w:r w:rsidRPr="007F0BA0">
        <w:rPr>
          <w:rFonts w:cs="Arial"/>
        </w:rPr>
        <w:t>The</w:t>
      </w:r>
      <w:r w:rsidR="00A76BF6" w:rsidRPr="007F0BA0">
        <w:rPr>
          <w:rFonts w:cs="Arial"/>
        </w:rPr>
        <w:t xml:space="preserve"> establishment and confirmation of an Entity preferred Conceptual Site Development option </w:t>
      </w:r>
    </w:p>
    <w:p w14:paraId="194F3A12" w14:textId="35D9B939" w:rsidR="00A76BF6" w:rsidRPr="007F0BA0" w:rsidRDefault="00C80DAB" w:rsidP="00A76BF6">
      <w:pPr>
        <w:pStyle w:val="ListParagraph"/>
        <w:numPr>
          <w:ilvl w:val="0"/>
          <w:numId w:val="22"/>
        </w:numPr>
        <w:contextualSpacing/>
        <w:rPr>
          <w:rFonts w:cs="Arial"/>
        </w:rPr>
      </w:pPr>
      <w:r w:rsidRPr="007F0BA0">
        <w:rPr>
          <w:rFonts w:cs="Arial"/>
        </w:rPr>
        <w:t>The</w:t>
      </w:r>
      <w:r w:rsidR="00A76BF6" w:rsidRPr="007F0BA0">
        <w:rPr>
          <w:rFonts w:cs="Arial"/>
        </w:rPr>
        <w:t xml:space="preserve"> formal </w:t>
      </w:r>
      <w:r w:rsidR="008A75D5" w:rsidRPr="007F0BA0">
        <w:rPr>
          <w:rFonts w:cs="Arial"/>
        </w:rPr>
        <w:t xml:space="preserve">Stage </w:t>
      </w:r>
      <w:r w:rsidR="00A76BF6" w:rsidRPr="007F0BA0">
        <w:rPr>
          <w:rFonts w:cs="Arial"/>
        </w:rPr>
        <w:t xml:space="preserve">Gate </w:t>
      </w:r>
      <w:r w:rsidR="008A75D5" w:rsidRPr="007F0BA0">
        <w:rPr>
          <w:rFonts w:cs="Arial"/>
        </w:rPr>
        <w:t xml:space="preserve">2 </w:t>
      </w:r>
      <w:r w:rsidR="00A76BF6" w:rsidRPr="007F0BA0">
        <w:rPr>
          <w:rFonts w:cs="Arial"/>
        </w:rPr>
        <w:t xml:space="preserve">Review, and </w:t>
      </w:r>
    </w:p>
    <w:p w14:paraId="0F738847" w14:textId="4C6471E8" w:rsidR="00A76BF6" w:rsidRPr="007F0BA0" w:rsidRDefault="00C80DAB" w:rsidP="00A76BF6">
      <w:pPr>
        <w:pStyle w:val="ListParagraph"/>
        <w:numPr>
          <w:ilvl w:val="0"/>
          <w:numId w:val="22"/>
        </w:numPr>
        <w:contextualSpacing/>
        <w:rPr>
          <w:rFonts w:cs="Arial"/>
        </w:rPr>
      </w:pPr>
      <w:r w:rsidRPr="007F0BA0">
        <w:rPr>
          <w:rFonts w:cs="Arial"/>
        </w:rPr>
        <w:t>The</w:t>
      </w:r>
      <w:r w:rsidR="00A76BF6" w:rsidRPr="007F0BA0">
        <w:rPr>
          <w:rFonts w:cs="Arial"/>
        </w:rPr>
        <w:t xml:space="preserve"> downstream implementation, of the proposed project. </w:t>
      </w:r>
    </w:p>
    <w:p w14:paraId="5E3FC70F" w14:textId="77777777" w:rsidR="00A76BF6" w:rsidRPr="007F0BA0" w:rsidRDefault="00A76BF6" w:rsidP="00A76BF6">
      <w:pPr>
        <w:rPr>
          <w:rFonts w:cs="Arial"/>
        </w:rPr>
      </w:pPr>
    </w:p>
    <w:p w14:paraId="4FC47E4A" w14:textId="5B24BCAD" w:rsidR="00A76BF6" w:rsidRPr="007F0BA0" w:rsidRDefault="00A76BF6" w:rsidP="00A76BF6">
      <w:pPr>
        <w:rPr>
          <w:rFonts w:cs="Arial"/>
        </w:rPr>
      </w:pPr>
      <w:r w:rsidRPr="007F0BA0">
        <w:rPr>
          <w:rFonts w:cs="Arial"/>
        </w:rPr>
        <w:t>The briefing session will commence at 8:45</w:t>
      </w:r>
      <w:r w:rsidR="00D16948">
        <w:rPr>
          <w:rFonts w:cs="Arial"/>
        </w:rPr>
        <w:t xml:space="preserve"> </w:t>
      </w:r>
      <w:r w:rsidR="00D16948" w:rsidRPr="007F0BA0">
        <w:rPr>
          <w:rFonts w:cs="Arial"/>
        </w:rPr>
        <w:t xml:space="preserve">AM </w:t>
      </w:r>
      <w:r w:rsidRPr="007F0BA0">
        <w:rPr>
          <w:rFonts w:cs="Arial"/>
        </w:rPr>
        <w:t>and is expected to be concluded by 15:00</w:t>
      </w:r>
      <w:r w:rsidR="00D16948">
        <w:rPr>
          <w:rFonts w:cs="Arial"/>
        </w:rPr>
        <w:t xml:space="preserve"> </w:t>
      </w:r>
      <w:r w:rsidR="00D16948" w:rsidRPr="007F0BA0">
        <w:rPr>
          <w:rFonts w:cs="Arial"/>
        </w:rPr>
        <w:t>PM</w:t>
      </w:r>
      <w:r w:rsidRPr="007F0BA0">
        <w:rPr>
          <w:rFonts w:cs="Arial"/>
        </w:rPr>
        <w:t xml:space="preserve">, after which formal design, inquiry will commence. </w:t>
      </w:r>
      <w:r w:rsidR="00D16948">
        <w:rPr>
          <w:rFonts w:cs="Arial"/>
        </w:rPr>
        <w:t xml:space="preserve"> </w:t>
      </w:r>
      <w:r w:rsidRPr="007F0BA0">
        <w:rPr>
          <w:rFonts w:cs="Arial"/>
        </w:rPr>
        <w:t>Briefings should be kept short and concise (approximately 15 - 20 minutes) and limited to issues of specific relevance to the presenters’ field of expertise.</w:t>
      </w:r>
      <w:r w:rsidR="00D16948">
        <w:rPr>
          <w:rFonts w:cs="Arial"/>
        </w:rPr>
        <w:t xml:space="preserve"> </w:t>
      </w:r>
      <w:r w:rsidRPr="007F0BA0">
        <w:rPr>
          <w:rFonts w:cs="Arial"/>
        </w:rPr>
        <w:t xml:space="preserve"> Presentations should be in PowerPoint A4 landscape format and A4 color hard copy handouts be made available (for workshop reference purposes).</w:t>
      </w:r>
      <w:r w:rsidRPr="007F0BA0">
        <w:rPr>
          <w:noProof/>
        </w:rPr>
        <w:t xml:space="preserve"> </w:t>
      </w:r>
    </w:p>
    <w:p w14:paraId="402DAFAE" w14:textId="77777777" w:rsidR="00A76BF6" w:rsidRDefault="00A76BF6" w:rsidP="00036BC6"/>
    <w:p w14:paraId="33B97509" w14:textId="77777777" w:rsidR="00A76BF6" w:rsidRPr="00264474" w:rsidRDefault="00A76BF6" w:rsidP="00036BC6">
      <w:pPr>
        <w:spacing w:after="120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 xml:space="preserve">Indicative </w:t>
      </w:r>
      <w:r w:rsidRPr="00264474">
        <w:rPr>
          <w:rFonts w:cs="Arial"/>
          <w:b/>
          <w:iCs/>
          <w:sz w:val="24"/>
          <w:szCs w:val="24"/>
        </w:rPr>
        <w:t xml:space="preserve">Agenda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2517"/>
        <w:gridCol w:w="2163"/>
        <w:gridCol w:w="3240"/>
      </w:tblGrid>
      <w:tr w:rsidR="00ED3135" w:rsidRPr="00036BC6" w14:paraId="7193DD6F" w14:textId="77777777" w:rsidTr="00036BC6">
        <w:trPr>
          <w:trHeight w:val="413"/>
        </w:trPr>
        <w:tc>
          <w:tcPr>
            <w:tcW w:w="1435" w:type="dxa"/>
            <w:shd w:val="clear" w:color="auto" w:fill="C6D9F1" w:themeFill="text2" w:themeFillTint="33"/>
            <w:vAlign w:val="center"/>
          </w:tcPr>
          <w:p w14:paraId="645E270B" w14:textId="51B7CF93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TIME</w:t>
            </w:r>
          </w:p>
        </w:tc>
        <w:tc>
          <w:tcPr>
            <w:tcW w:w="2517" w:type="dxa"/>
            <w:shd w:val="clear" w:color="auto" w:fill="C6D9F1" w:themeFill="text2" w:themeFillTint="33"/>
            <w:vAlign w:val="center"/>
          </w:tcPr>
          <w:p w14:paraId="057D664F" w14:textId="77777777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ACTION / SUBJECT</w:t>
            </w:r>
          </w:p>
        </w:tc>
        <w:tc>
          <w:tcPr>
            <w:tcW w:w="2163" w:type="dxa"/>
            <w:shd w:val="clear" w:color="auto" w:fill="C6D9F1" w:themeFill="text2" w:themeFillTint="33"/>
            <w:vAlign w:val="center"/>
          </w:tcPr>
          <w:p w14:paraId="12BEA4BC" w14:textId="77777777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PRESENTER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</w:tcPr>
          <w:p w14:paraId="7399E284" w14:textId="13A326D4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ORGANIZATION</w:t>
            </w:r>
          </w:p>
        </w:tc>
      </w:tr>
      <w:tr w:rsidR="00ED3135" w14:paraId="2EAB8D22" w14:textId="77777777" w:rsidTr="00036BC6">
        <w:tc>
          <w:tcPr>
            <w:tcW w:w="1435" w:type="dxa"/>
            <w:shd w:val="clear" w:color="auto" w:fill="D9D9D9" w:themeFill="background1" w:themeFillShade="D9"/>
          </w:tcPr>
          <w:p w14:paraId="50A2D25A" w14:textId="77777777" w:rsidR="00ED3135" w:rsidRPr="001E6331" w:rsidRDefault="00ED3135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9"/>
                <w:szCs w:val="19"/>
              </w:rPr>
            </w:pPr>
            <w:r w:rsidRPr="001E6331">
              <w:rPr>
                <w:rFonts w:cs="Arial"/>
                <w:b/>
                <w:bCs/>
                <w:sz w:val="19"/>
                <w:szCs w:val="19"/>
              </w:rPr>
              <w:t xml:space="preserve">08:00 - 08:45 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116C973F" w14:textId="77777777" w:rsidR="00ED3135" w:rsidRPr="00036BC6" w:rsidRDefault="00ED3135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Arrival &amp; Registration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0DF3097B" w14:textId="77777777" w:rsidR="00ED3135" w:rsidRPr="00872595" w:rsidRDefault="00ED3135" w:rsidP="00036BC6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3FBF7300" w14:textId="77777777" w:rsid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</w:p>
        </w:tc>
      </w:tr>
      <w:tr w:rsidR="00ED3135" w14:paraId="247103A8" w14:textId="77777777" w:rsidTr="0086141A">
        <w:tc>
          <w:tcPr>
            <w:tcW w:w="1435" w:type="dxa"/>
          </w:tcPr>
          <w:p w14:paraId="06522BCB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08:45 - 09:00</w:t>
            </w:r>
          </w:p>
        </w:tc>
        <w:tc>
          <w:tcPr>
            <w:tcW w:w="2517" w:type="dxa"/>
          </w:tcPr>
          <w:p w14:paraId="1966C771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sz w:val="19"/>
                <w:szCs w:val="19"/>
              </w:rPr>
              <w:t>Introduction to Workshop</w:t>
            </w:r>
          </w:p>
        </w:tc>
        <w:tc>
          <w:tcPr>
            <w:tcW w:w="2163" w:type="dxa"/>
          </w:tcPr>
          <w:p w14:paraId="16FDF27A" w14:textId="4F44DC99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274BDD2E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559BE767" w14:textId="77777777" w:rsidTr="0086141A">
        <w:tc>
          <w:tcPr>
            <w:tcW w:w="1435" w:type="dxa"/>
          </w:tcPr>
          <w:p w14:paraId="1EA6049F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09:00 - 09:20</w:t>
            </w:r>
          </w:p>
        </w:tc>
        <w:tc>
          <w:tcPr>
            <w:tcW w:w="2517" w:type="dxa"/>
          </w:tcPr>
          <w:p w14:paraId="620C1144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 xml:space="preserve">Subject No. 1 </w:t>
            </w:r>
          </w:p>
        </w:tc>
        <w:tc>
          <w:tcPr>
            <w:tcW w:w="2163" w:type="dxa"/>
          </w:tcPr>
          <w:p w14:paraId="03FF3ED0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7219749F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76B5D516" w14:textId="77777777" w:rsidTr="0086141A">
        <w:tc>
          <w:tcPr>
            <w:tcW w:w="1435" w:type="dxa"/>
          </w:tcPr>
          <w:p w14:paraId="59094D22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09:20 - 09:40</w:t>
            </w:r>
          </w:p>
        </w:tc>
        <w:tc>
          <w:tcPr>
            <w:tcW w:w="2517" w:type="dxa"/>
          </w:tcPr>
          <w:p w14:paraId="54E0EEB6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2</w:t>
            </w:r>
          </w:p>
        </w:tc>
        <w:tc>
          <w:tcPr>
            <w:tcW w:w="2163" w:type="dxa"/>
          </w:tcPr>
          <w:p w14:paraId="5432A265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358CD435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489FD725" w14:textId="77777777" w:rsidTr="0086141A">
        <w:tc>
          <w:tcPr>
            <w:tcW w:w="1435" w:type="dxa"/>
          </w:tcPr>
          <w:p w14:paraId="38BC930C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09:40 - 10:00 </w:t>
            </w:r>
          </w:p>
        </w:tc>
        <w:tc>
          <w:tcPr>
            <w:tcW w:w="2517" w:type="dxa"/>
          </w:tcPr>
          <w:p w14:paraId="3561F61F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3</w:t>
            </w:r>
          </w:p>
        </w:tc>
        <w:tc>
          <w:tcPr>
            <w:tcW w:w="2163" w:type="dxa"/>
          </w:tcPr>
          <w:p w14:paraId="0A2BD709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4EE52A98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2FCE9FC5" w14:textId="77777777" w:rsidTr="00036BC6">
        <w:trPr>
          <w:trHeight w:val="179"/>
        </w:trPr>
        <w:tc>
          <w:tcPr>
            <w:tcW w:w="1435" w:type="dxa"/>
            <w:shd w:val="clear" w:color="auto" w:fill="D9D9D9" w:themeFill="background1" w:themeFillShade="D9"/>
          </w:tcPr>
          <w:p w14:paraId="370D7CAF" w14:textId="77777777" w:rsidR="00ED3135" w:rsidRPr="001E6331" w:rsidRDefault="00ED3135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9"/>
                <w:szCs w:val="19"/>
              </w:rPr>
            </w:pPr>
            <w:r w:rsidRPr="001E6331">
              <w:rPr>
                <w:rFonts w:cs="Arial"/>
                <w:b/>
                <w:bCs/>
                <w:sz w:val="19"/>
                <w:szCs w:val="19"/>
              </w:rPr>
              <w:t>10:00 - 10:40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1B75220A" w14:textId="07D64117" w:rsidR="00ED3135" w:rsidRPr="00036BC6" w:rsidRDefault="00036BC6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Tea Break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77A792A6" w14:textId="77777777" w:rsid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72B1F345" w14:textId="77777777" w:rsid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</w:p>
        </w:tc>
      </w:tr>
      <w:tr w:rsidR="00ED3135" w14:paraId="22661841" w14:textId="77777777" w:rsidTr="0086141A">
        <w:tc>
          <w:tcPr>
            <w:tcW w:w="1435" w:type="dxa"/>
          </w:tcPr>
          <w:p w14:paraId="24D40C3B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10:40 - 11:00</w:t>
            </w:r>
          </w:p>
        </w:tc>
        <w:tc>
          <w:tcPr>
            <w:tcW w:w="2517" w:type="dxa"/>
          </w:tcPr>
          <w:p w14:paraId="75E5E7BB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 xml:space="preserve">Subject No. 4 </w:t>
            </w:r>
          </w:p>
        </w:tc>
        <w:tc>
          <w:tcPr>
            <w:tcW w:w="2163" w:type="dxa"/>
          </w:tcPr>
          <w:p w14:paraId="0FF7E8E6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34AE6BB0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138934E5" w14:textId="77777777" w:rsidTr="0086141A">
        <w:tc>
          <w:tcPr>
            <w:tcW w:w="1435" w:type="dxa"/>
          </w:tcPr>
          <w:p w14:paraId="41BD3CDF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11:00 - 11:20 </w:t>
            </w:r>
          </w:p>
        </w:tc>
        <w:tc>
          <w:tcPr>
            <w:tcW w:w="2517" w:type="dxa"/>
          </w:tcPr>
          <w:p w14:paraId="13D506E3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5</w:t>
            </w:r>
          </w:p>
        </w:tc>
        <w:tc>
          <w:tcPr>
            <w:tcW w:w="2163" w:type="dxa"/>
          </w:tcPr>
          <w:p w14:paraId="6E75FE11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3FA0B694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46C8EA6A" w14:textId="77777777" w:rsidTr="0086141A">
        <w:tc>
          <w:tcPr>
            <w:tcW w:w="1435" w:type="dxa"/>
          </w:tcPr>
          <w:p w14:paraId="11BEE29A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11:20 - 11:40</w:t>
            </w:r>
          </w:p>
        </w:tc>
        <w:tc>
          <w:tcPr>
            <w:tcW w:w="2517" w:type="dxa"/>
          </w:tcPr>
          <w:p w14:paraId="6307E444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6</w:t>
            </w:r>
          </w:p>
        </w:tc>
        <w:tc>
          <w:tcPr>
            <w:tcW w:w="2163" w:type="dxa"/>
          </w:tcPr>
          <w:p w14:paraId="40CCF8FE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1278FE85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6C88C5A9" w14:textId="77777777" w:rsidTr="0086141A">
        <w:tc>
          <w:tcPr>
            <w:tcW w:w="1435" w:type="dxa"/>
          </w:tcPr>
          <w:p w14:paraId="24D5C3E5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11:40 - 12:00</w:t>
            </w:r>
          </w:p>
        </w:tc>
        <w:tc>
          <w:tcPr>
            <w:tcW w:w="2517" w:type="dxa"/>
          </w:tcPr>
          <w:p w14:paraId="37C8E46F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 xml:space="preserve">Subject No. 7 </w:t>
            </w:r>
          </w:p>
        </w:tc>
        <w:tc>
          <w:tcPr>
            <w:tcW w:w="2163" w:type="dxa"/>
          </w:tcPr>
          <w:p w14:paraId="30F051AA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0E79AA59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329D3964" w14:textId="77777777" w:rsidTr="0086141A">
        <w:tc>
          <w:tcPr>
            <w:tcW w:w="1435" w:type="dxa"/>
          </w:tcPr>
          <w:p w14:paraId="5613E07A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12:00 - 12:20</w:t>
            </w:r>
          </w:p>
        </w:tc>
        <w:tc>
          <w:tcPr>
            <w:tcW w:w="2517" w:type="dxa"/>
          </w:tcPr>
          <w:p w14:paraId="53977A5E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8</w:t>
            </w:r>
          </w:p>
        </w:tc>
        <w:tc>
          <w:tcPr>
            <w:tcW w:w="2163" w:type="dxa"/>
          </w:tcPr>
          <w:p w14:paraId="753E3E03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6FDDFF6F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:rsidRPr="00036BC6" w14:paraId="76B0F782" w14:textId="77777777" w:rsidTr="00036BC6">
        <w:tc>
          <w:tcPr>
            <w:tcW w:w="1435" w:type="dxa"/>
            <w:shd w:val="clear" w:color="auto" w:fill="D9D9D9" w:themeFill="background1" w:themeFillShade="D9"/>
          </w:tcPr>
          <w:p w14:paraId="54AF72BD" w14:textId="77777777" w:rsidR="00ED3135" w:rsidRPr="00036BC6" w:rsidRDefault="00ED3135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9"/>
                <w:szCs w:val="19"/>
              </w:rPr>
            </w:pPr>
            <w:r w:rsidRPr="00036BC6">
              <w:rPr>
                <w:rFonts w:cs="Arial"/>
                <w:b/>
                <w:bCs/>
                <w:sz w:val="19"/>
                <w:szCs w:val="19"/>
              </w:rPr>
              <w:t xml:space="preserve">12:20 - 13:20 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69D1AC73" w14:textId="4F6C3534" w:rsidR="00ED3135" w:rsidRPr="00036BC6" w:rsidRDefault="00036BC6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 xml:space="preserve">Lunch Break 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2BD1B848" w14:textId="77777777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9"/>
                <w:szCs w:val="19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27976957" w14:textId="77777777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  <w:tr w:rsidR="00ED3135" w14:paraId="74EFD793" w14:textId="77777777" w:rsidTr="0086141A">
        <w:tc>
          <w:tcPr>
            <w:tcW w:w="1435" w:type="dxa"/>
            <w:shd w:val="clear" w:color="auto" w:fill="auto"/>
          </w:tcPr>
          <w:p w14:paraId="7E142C4F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13:20 - 14:00 </w:t>
            </w:r>
          </w:p>
        </w:tc>
        <w:tc>
          <w:tcPr>
            <w:tcW w:w="2517" w:type="dxa"/>
            <w:shd w:val="clear" w:color="auto" w:fill="auto"/>
          </w:tcPr>
          <w:p w14:paraId="66F4DD17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9</w:t>
            </w:r>
          </w:p>
        </w:tc>
        <w:tc>
          <w:tcPr>
            <w:tcW w:w="2163" w:type="dxa"/>
            <w:shd w:val="clear" w:color="auto" w:fill="auto"/>
          </w:tcPr>
          <w:p w14:paraId="5AD2A813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  <w:shd w:val="clear" w:color="auto" w:fill="auto"/>
          </w:tcPr>
          <w:p w14:paraId="5E86D03F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47B4D0F2" w14:textId="77777777" w:rsidTr="0086141A">
        <w:tc>
          <w:tcPr>
            <w:tcW w:w="1435" w:type="dxa"/>
          </w:tcPr>
          <w:p w14:paraId="302E28AD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14:00 - 14:20 </w:t>
            </w:r>
          </w:p>
        </w:tc>
        <w:tc>
          <w:tcPr>
            <w:tcW w:w="2517" w:type="dxa"/>
          </w:tcPr>
          <w:p w14:paraId="75DB3B81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Subject No. 10</w:t>
            </w:r>
          </w:p>
        </w:tc>
        <w:tc>
          <w:tcPr>
            <w:tcW w:w="2163" w:type="dxa"/>
          </w:tcPr>
          <w:p w14:paraId="7686A8B7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27036134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14:paraId="127C21FA" w14:textId="77777777" w:rsidTr="0086141A">
        <w:tc>
          <w:tcPr>
            <w:tcW w:w="1435" w:type="dxa"/>
          </w:tcPr>
          <w:p w14:paraId="7EC0B192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14:20 - 14:40</w:t>
            </w:r>
          </w:p>
        </w:tc>
        <w:tc>
          <w:tcPr>
            <w:tcW w:w="2517" w:type="dxa"/>
          </w:tcPr>
          <w:p w14:paraId="41693031" w14:textId="77777777" w:rsidR="00ED3135" w:rsidRP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sz w:val="19"/>
                <w:szCs w:val="19"/>
              </w:rPr>
              <w:t>Wrap Up Session</w:t>
            </w:r>
          </w:p>
        </w:tc>
        <w:tc>
          <w:tcPr>
            <w:tcW w:w="2163" w:type="dxa"/>
          </w:tcPr>
          <w:p w14:paraId="7B6A8EE8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   XXXXXX</w:t>
            </w:r>
          </w:p>
        </w:tc>
        <w:tc>
          <w:tcPr>
            <w:tcW w:w="3240" w:type="dxa"/>
          </w:tcPr>
          <w:p w14:paraId="41F94295" w14:textId="77777777" w:rsidR="00ED3135" w:rsidRPr="00ED3135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9"/>
                <w:szCs w:val="19"/>
              </w:rPr>
            </w:pPr>
            <w:r w:rsidRPr="00ED3135">
              <w:rPr>
                <w:rFonts w:cs="Arial"/>
                <w:i/>
                <w:iCs/>
                <w:sz w:val="19"/>
                <w:szCs w:val="19"/>
              </w:rPr>
              <w:t>XXXXXXXXXXXXXXXXXXXX</w:t>
            </w:r>
          </w:p>
        </w:tc>
      </w:tr>
      <w:tr w:rsidR="00ED3135" w:rsidRPr="00036BC6" w14:paraId="2A422D16" w14:textId="77777777" w:rsidTr="00036BC6">
        <w:tc>
          <w:tcPr>
            <w:tcW w:w="1435" w:type="dxa"/>
            <w:shd w:val="clear" w:color="auto" w:fill="D9D9D9" w:themeFill="background1" w:themeFillShade="D9"/>
          </w:tcPr>
          <w:p w14:paraId="3F30311D" w14:textId="77777777" w:rsidR="00ED3135" w:rsidRPr="00036BC6" w:rsidRDefault="00ED3135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9"/>
                <w:szCs w:val="19"/>
              </w:rPr>
            </w:pPr>
            <w:r w:rsidRPr="00036BC6">
              <w:rPr>
                <w:rFonts w:cs="Arial"/>
                <w:b/>
                <w:bCs/>
                <w:sz w:val="19"/>
                <w:szCs w:val="19"/>
              </w:rPr>
              <w:t>14:40 - 15:00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36D8EF57" w14:textId="4B4C4A01" w:rsidR="00ED3135" w:rsidRPr="00036BC6" w:rsidRDefault="00036BC6" w:rsidP="0086141A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36BC6">
              <w:rPr>
                <w:rFonts w:cs="Arial"/>
                <w:b/>
                <w:bCs/>
              </w:rPr>
              <w:t>Tea Break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3B62B339" w14:textId="77777777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9"/>
                <w:szCs w:val="19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54826AA5" w14:textId="77777777" w:rsidR="00ED3135" w:rsidRPr="00036BC6" w:rsidRDefault="00ED3135" w:rsidP="00036BC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  <w:tr w:rsidR="00ED3135" w14:paraId="235D82B5" w14:textId="77777777" w:rsidTr="0086141A">
        <w:tc>
          <w:tcPr>
            <w:tcW w:w="1435" w:type="dxa"/>
          </w:tcPr>
          <w:p w14:paraId="47C8631C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15:00 - </w:t>
            </w:r>
          </w:p>
        </w:tc>
        <w:tc>
          <w:tcPr>
            <w:tcW w:w="2517" w:type="dxa"/>
          </w:tcPr>
          <w:p w14:paraId="6D8EF2E6" w14:textId="7515401F" w:rsidR="00ED3135" w:rsidRDefault="00ED3135" w:rsidP="00036BC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9"/>
                <w:szCs w:val="19"/>
              </w:rPr>
            </w:pPr>
            <w:r>
              <w:rPr>
                <w:rFonts w:cs="Arial"/>
                <w:i/>
                <w:iCs/>
                <w:sz w:val="19"/>
                <w:szCs w:val="19"/>
              </w:rPr>
              <w:t xml:space="preserve">Way Forward </w:t>
            </w:r>
            <w:r w:rsidR="00036BC6">
              <w:rPr>
                <w:rFonts w:cs="Arial"/>
                <w:i/>
                <w:iCs/>
                <w:sz w:val="19"/>
                <w:szCs w:val="19"/>
              </w:rPr>
              <w:t>-</w:t>
            </w:r>
            <w:r>
              <w:rPr>
                <w:rFonts w:cs="Arial"/>
                <w:i/>
                <w:iCs/>
                <w:sz w:val="19"/>
                <w:szCs w:val="19"/>
              </w:rPr>
              <w:t xml:space="preserve"> </w:t>
            </w:r>
          </w:p>
          <w:p w14:paraId="20095792" w14:textId="77777777" w:rsidR="00ED3135" w:rsidRPr="008669B6" w:rsidRDefault="00ED3135" w:rsidP="00036BC6">
            <w:pPr>
              <w:autoSpaceDE w:val="0"/>
              <w:autoSpaceDN w:val="0"/>
              <w:adjustRightInd w:val="0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 w:rsidRPr="008669B6">
              <w:rPr>
                <w:rFonts w:cs="Arial"/>
                <w:i/>
                <w:iCs/>
                <w:sz w:val="16"/>
                <w:szCs w:val="16"/>
              </w:rPr>
              <w:t xml:space="preserve">Project Core Team to Commence Design Enquiry </w:t>
            </w:r>
          </w:p>
        </w:tc>
        <w:tc>
          <w:tcPr>
            <w:tcW w:w="2163" w:type="dxa"/>
          </w:tcPr>
          <w:p w14:paraId="217132D0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</w:p>
        </w:tc>
        <w:tc>
          <w:tcPr>
            <w:tcW w:w="3240" w:type="dxa"/>
          </w:tcPr>
          <w:p w14:paraId="0EB726F0" w14:textId="77777777" w:rsidR="00ED3135" w:rsidRDefault="00ED3135" w:rsidP="0086141A">
            <w:pPr>
              <w:autoSpaceDE w:val="0"/>
              <w:autoSpaceDN w:val="0"/>
              <w:adjustRightInd w:val="0"/>
              <w:rPr>
                <w:rFonts w:cs="Arial"/>
                <w:sz w:val="19"/>
                <w:szCs w:val="19"/>
              </w:rPr>
            </w:pPr>
          </w:p>
        </w:tc>
      </w:tr>
    </w:tbl>
    <w:p w14:paraId="63763405" w14:textId="7008E6BC" w:rsidR="00024235" w:rsidRPr="00D16948" w:rsidRDefault="00024235" w:rsidP="00D16948">
      <w:pPr>
        <w:jc w:val="left"/>
        <w:rPr>
          <w:sz w:val="6"/>
          <w:szCs w:val="6"/>
        </w:rPr>
      </w:pPr>
      <w:bookmarkStart w:id="8" w:name="_GoBack"/>
      <w:bookmarkEnd w:id="2"/>
      <w:bookmarkEnd w:id="3"/>
      <w:bookmarkEnd w:id="4"/>
      <w:bookmarkEnd w:id="5"/>
      <w:bookmarkEnd w:id="6"/>
      <w:bookmarkEnd w:id="7"/>
      <w:bookmarkEnd w:id="8"/>
    </w:p>
    <w:sectPr w:rsidR="00024235" w:rsidRPr="00D16948" w:rsidSect="00BE153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11" w:bottom="1094" w:left="1138" w:header="57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ABE6" w14:textId="77777777" w:rsidR="00333D0E" w:rsidRDefault="00333D0E">
      <w:r>
        <w:separator/>
      </w:r>
    </w:p>
    <w:p w14:paraId="135D477C" w14:textId="77777777" w:rsidR="00333D0E" w:rsidRDefault="00333D0E"/>
  </w:endnote>
  <w:endnote w:type="continuationSeparator" w:id="0">
    <w:p w14:paraId="285984E0" w14:textId="77777777" w:rsidR="00333D0E" w:rsidRDefault="00333D0E">
      <w:r>
        <w:continuationSeparator/>
      </w:r>
    </w:p>
    <w:p w14:paraId="0D4B46F1" w14:textId="77777777" w:rsidR="00333D0E" w:rsidRDefault="00333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8B28" w14:textId="5123B654" w:rsidR="00B20D37" w:rsidRPr="00F92124" w:rsidRDefault="00B20D37" w:rsidP="008719D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A30FE9" wp14:editId="6DA63BE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1CB7BA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="008719DF" w:rsidRPr="008719DF">
      <w:rPr>
        <w:rFonts w:cs="Arial"/>
        <w:color w:val="7A8D95"/>
        <w:sz w:val="14"/>
        <w:szCs w:val="14"/>
      </w:rPr>
      <w:t xml:space="preserve"> </w:t>
    </w:r>
    <w:r w:rsidR="008719DF" w:rsidRPr="00B20D37">
      <w:rPr>
        <w:rFonts w:cs="Arial"/>
        <w:color w:val="7A8D95"/>
        <w:sz w:val="14"/>
        <w:szCs w:val="14"/>
      </w:rPr>
      <w:t>Template No</w:t>
    </w:r>
    <w:r w:rsidRPr="00F92124">
      <w:rPr>
        <w:rFonts w:cs="Arial"/>
        <w:color w:val="7A8D95"/>
        <w:sz w:val="16"/>
        <w:szCs w:val="16"/>
      </w:rPr>
      <w:t xml:space="preserve">.: </w:t>
    </w:r>
    <w:r w:rsidR="008719DF" w:rsidRPr="00B20D37">
      <w:rPr>
        <w:rFonts w:cs="Arial"/>
        <w:color w:val="7A8D95"/>
        <w:sz w:val="14"/>
        <w:szCs w:val="14"/>
      </w:rPr>
      <w:t>EPM-S00-TP-000003 Rev. 002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33155855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19D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19DF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DEB3500" w14:textId="77777777" w:rsidR="008719DF" w:rsidRDefault="008719DF" w:rsidP="008719D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B4679F2" w14:textId="6C7182B8" w:rsidR="00BD0389" w:rsidRPr="008719DF" w:rsidRDefault="008719DF" w:rsidP="008719D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F352" w14:textId="77777777" w:rsidR="00BD0389" w:rsidRDefault="00BD0389">
    <w:pPr>
      <w:pStyle w:val="Footer"/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D0389" w14:paraId="7DF83048" w14:textId="77777777" w:rsidTr="00583BAF">
      <w:tc>
        <w:tcPr>
          <w:tcW w:w="3115" w:type="dxa"/>
        </w:tcPr>
        <w:p w14:paraId="5BBB793D" w14:textId="3DE0E857" w:rsidR="00BD0389" w:rsidRDefault="008719DF" w:rsidP="00583BAF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97519205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1E5F07">
                <w:rPr>
                  <w:sz w:val="16"/>
                  <w:szCs w:val="16"/>
                  <w:lang w:val="en-AU"/>
                </w:rPr>
                <w:t>EPM-S00-TP-000003</w:t>
              </w:r>
            </w:sdtContent>
          </w:sdt>
          <w:r w:rsidR="00BD0389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480390366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EA39B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4226FAF1" w14:textId="46351AC8" w:rsidR="00BD0389" w:rsidRDefault="00BD0389" w:rsidP="00583BA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>Level –</w:t>
          </w:r>
          <w:r>
            <w:rPr>
              <w:b/>
              <w:color w:val="000000" w:themeColor="text1"/>
              <w:sz w:val="16"/>
              <w:szCs w:val="16"/>
              <w:lang w:val="en-AU"/>
            </w:rPr>
            <w:t xml:space="preserve">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alias w:val="Category"/>
              <w:tag w:val=""/>
              <w:id w:val="710000640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 xml:space="preserve">3 </w:t>
              </w:r>
              <w:r w:rsidR="00ED3135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E</w:t>
              </w:r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 xml:space="preserve"> - </w:t>
              </w:r>
              <w:r w:rsidR="00ED3135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External</w:t>
              </w:r>
            </w:sdtContent>
          </w:sdt>
        </w:p>
      </w:tc>
      <w:tc>
        <w:tcPr>
          <w:tcW w:w="3115" w:type="dxa"/>
        </w:tcPr>
        <w:p w14:paraId="6C75CAF6" w14:textId="45263D91" w:rsidR="00BD0389" w:rsidRDefault="00BD0389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D3135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FC239D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BD0389" w14:paraId="6C81BEC1" w14:textId="77777777" w:rsidTr="00583BAF">
      <w:tc>
        <w:tcPr>
          <w:tcW w:w="9345" w:type="dxa"/>
          <w:gridSpan w:val="3"/>
        </w:tcPr>
        <w:p w14:paraId="3561302B" w14:textId="77777777" w:rsidR="00BD0389" w:rsidRPr="00583BAF" w:rsidRDefault="00BD0389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487FE9D9" w14:textId="77777777" w:rsidR="00BD0389" w:rsidRPr="00583BAF" w:rsidRDefault="00BD0389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4F1E" w14:textId="77777777" w:rsidR="00333D0E" w:rsidRDefault="00333D0E">
      <w:r>
        <w:separator/>
      </w:r>
    </w:p>
    <w:p w14:paraId="10C638D9" w14:textId="77777777" w:rsidR="00333D0E" w:rsidRDefault="00333D0E"/>
  </w:footnote>
  <w:footnote w:type="continuationSeparator" w:id="0">
    <w:p w14:paraId="7C992F51" w14:textId="77777777" w:rsidR="00333D0E" w:rsidRDefault="00333D0E">
      <w:r>
        <w:continuationSeparator/>
      </w:r>
    </w:p>
    <w:p w14:paraId="1BB92240" w14:textId="77777777" w:rsidR="00333D0E" w:rsidRDefault="00333D0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1717" w14:textId="555250B8" w:rsidR="00BD0389" w:rsidRPr="00BE1534" w:rsidRDefault="00B1462E" w:rsidP="00BE1534">
    <w:pPr>
      <w:pStyle w:val="Header"/>
      <w:ind w:right="1705"/>
      <w:jc w:val="center"/>
      <w:rPr>
        <w:b/>
      </w:rPr>
    </w:pPr>
    <w:r w:rsidRPr="009A054C">
      <w:rPr>
        <w:noProof/>
      </w:rPr>
      <w:drawing>
        <wp:anchor distT="0" distB="0" distL="114300" distR="114300" simplePos="0" relativeHeight="251664384" behindDoc="0" locked="0" layoutInCell="1" allowOverlap="1" wp14:anchorId="51EF7E1B" wp14:editId="229EA79B">
          <wp:simplePos x="0" y="0"/>
          <wp:positionH relativeFrom="column">
            <wp:posOffset>140384</wp:posOffset>
          </wp:positionH>
          <wp:positionV relativeFrom="paragraph">
            <wp:posOffset>-218342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534" w:rsidRPr="00BE1534">
      <w:rPr>
        <w:rFonts w:cs="Arial"/>
        <w:b/>
        <w:iCs/>
      </w:rPr>
      <w:t>Project IBD Workshop Briefing Agenda Template</w:t>
    </w:r>
    <w:r w:rsidR="00BE1534" w:rsidRPr="00BE1534">
      <w:rPr>
        <w:noProof/>
      </w:rPr>
      <w:t xml:space="preserve"> </w:t>
    </w:r>
  </w:p>
  <w:p w14:paraId="0C79CC5D" w14:textId="77777777" w:rsidR="00BD0389" w:rsidRDefault="00BD0389">
    <w:pPr>
      <w:pStyle w:val="Header"/>
    </w:pPr>
  </w:p>
  <w:p w14:paraId="37A1BAC4" w14:textId="77777777" w:rsidR="00BD0389" w:rsidRDefault="00BD0389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F1DB" w14:textId="5830430C" w:rsidR="00BD0389" w:rsidRPr="003853C9" w:rsidRDefault="00DC6C26" w:rsidP="008A7DF4">
    <w:pPr>
      <w:pStyle w:val="Header"/>
      <w:ind w:right="1435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8913FA" wp14:editId="15B988A2">
          <wp:simplePos x="0" y="0"/>
          <wp:positionH relativeFrom="column">
            <wp:posOffset>-447675</wp:posOffset>
          </wp:positionH>
          <wp:positionV relativeFrom="paragraph">
            <wp:posOffset>-48260</wp:posOffset>
          </wp:positionV>
          <wp:extent cx="1811020" cy="5149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63FD1" w14:textId="77777777" w:rsidR="00BD0389" w:rsidRDefault="00BD0389">
    <w:pPr>
      <w:pStyle w:val="Header"/>
    </w:pPr>
  </w:p>
  <w:p w14:paraId="4DFB05EC" w14:textId="77777777" w:rsidR="00BD0389" w:rsidRDefault="00BD0389"/>
  <w:p w14:paraId="321F1623" w14:textId="77777777" w:rsidR="00BD0389" w:rsidRDefault="00BD0389"/>
  <w:p w14:paraId="6DA109AA" w14:textId="77777777" w:rsidR="00BD0389" w:rsidRDefault="00BD038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CAE"/>
    <w:multiLevelType w:val="hybridMultilevel"/>
    <w:tmpl w:val="E0BC23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14B6"/>
    <w:multiLevelType w:val="hybridMultilevel"/>
    <w:tmpl w:val="5E8A2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649B"/>
    <w:multiLevelType w:val="hybridMultilevel"/>
    <w:tmpl w:val="BC602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02B"/>
    <w:multiLevelType w:val="hybridMultilevel"/>
    <w:tmpl w:val="209C8B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8293F"/>
    <w:multiLevelType w:val="hybridMultilevel"/>
    <w:tmpl w:val="06B6D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3C7C"/>
    <w:multiLevelType w:val="hybridMultilevel"/>
    <w:tmpl w:val="253A8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759D2"/>
    <w:multiLevelType w:val="hybridMultilevel"/>
    <w:tmpl w:val="5B58C544"/>
    <w:lvl w:ilvl="0" w:tplc="583C46E0">
      <w:start w:val="1"/>
      <w:numFmt w:val="decimal"/>
      <w:pStyle w:val="NumberBodyTex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96913"/>
    <w:multiLevelType w:val="hybridMultilevel"/>
    <w:tmpl w:val="94B43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D61B1"/>
    <w:multiLevelType w:val="hybridMultilevel"/>
    <w:tmpl w:val="17F0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32C9"/>
    <w:multiLevelType w:val="hybridMultilevel"/>
    <w:tmpl w:val="2A2A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DA0F22"/>
    <w:multiLevelType w:val="hybridMultilevel"/>
    <w:tmpl w:val="81BA5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C452F4A"/>
    <w:multiLevelType w:val="hybridMultilevel"/>
    <w:tmpl w:val="DB9C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A6E91"/>
    <w:multiLevelType w:val="hybridMultilevel"/>
    <w:tmpl w:val="0AB2B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A300C"/>
    <w:multiLevelType w:val="hybridMultilevel"/>
    <w:tmpl w:val="E806B1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56E5"/>
    <w:multiLevelType w:val="hybridMultilevel"/>
    <w:tmpl w:val="A3A0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6223A"/>
    <w:multiLevelType w:val="hybridMultilevel"/>
    <w:tmpl w:val="DE40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8"/>
  </w:num>
  <w:num w:numId="6">
    <w:abstractNumId w:val="20"/>
  </w:num>
  <w:num w:numId="7">
    <w:abstractNumId w:val="16"/>
  </w:num>
  <w:num w:numId="8">
    <w:abstractNumId w:val="3"/>
  </w:num>
  <w:num w:numId="9">
    <w:abstractNumId w:val="7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9"/>
  </w:num>
  <w:num w:numId="15">
    <w:abstractNumId w:val="18"/>
  </w:num>
  <w:num w:numId="16">
    <w:abstractNumId w:val="2"/>
  </w:num>
  <w:num w:numId="17">
    <w:abstractNumId w:val="10"/>
  </w:num>
  <w:num w:numId="18">
    <w:abstractNumId w:val="5"/>
  </w:num>
  <w:num w:numId="19">
    <w:abstractNumId w:val="22"/>
  </w:num>
  <w:num w:numId="20">
    <w:abstractNumId w:val="17"/>
  </w:num>
  <w:num w:numId="21">
    <w:abstractNumId w:val="19"/>
  </w:num>
  <w:num w:numId="22">
    <w:abstractNumId w:val="21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8F8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BC6"/>
    <w:rsid w:val="0004027A"/>
    <w:rsid w:val="00041656"/>
    <w:rsid w:val="00042F74"/>
    <w:rsid w:val="00043268"/>
    <w:rsid w:val="00044245"/>
    <w:rsid w:val="000444FD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03D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B78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508B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5F13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027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5F07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531A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AD1"/>
    <w:rsid w:val="00234BE1"/>
    <w:rsid w:val="00234CA8"/>
    <w:rsid w:val="00235016"/>
    <w:rsid w:val="00237007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67F0E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1122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3EC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3D0E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A27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C2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0EB5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26AC3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2A7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4B5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66C"/>
    <w:rsid w:val="005D5008"/>
    <w:rsid w:val="005D53F9"/>
    <w:rsid w:val="005D72AB"/>
    <w:rsid w:val="005E018E"/>
    <w:rsid w:val="005E2257"/>
    <w:rsid w:val="005E268C"/>
    <w:rsid w:val="005E30FD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6F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00A"/>
    <w:rsid w:val="00693C58"/>
    <w:rsid w:val="006955E1"/>
    <w:rsid w:val="00697462"/>
    <w:rsid w:val="006A0123"/>
    <w:rsid w:val="006A3406"/>
    <w:rsid w:val="006A35B4"/>
    <w:rsid w:val="006A3C38"/>
    <w:rsid w:val="006A3E4E"/>
    <w:rsid w:val="006A3E6B"/>
    <w:rsid w:val="006A442D"/>
    <w:rsid w:val="006A5172"/>
    <w:rsid w:val="006A5936"/>
    <w:rsid w:val="006A6A09"/>
    <w:rsid w:val="006B113F"/>
    <w:rsid w:val="006C01E1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397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268AD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217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A93"/>
    <w:rsid w:val="007E3C04"/>
    <w:rsid w:val="007E3C29"/>
    <w:rsid w:val="007E65B1"/>
    <w:rsid w:val="007E6962"/>
    <w:rsid w:val="007E6B88"/>
    <w:rsid w:val="007E7B31"/>
    <w:rsid w:val="007E7B32"/>
    <w:rsid w:val="007F0BA0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2BF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19DF"/>
    <w:rsid w:val="00874EC4"/>
    <w:rsid w:val="008765CB"/>
    <w:rsid w:val="0088397F"/>
    <w:rsid w:val="008844EC"/>
    <w:rsid w:val="008878EB"/>
    <w:rsid w:val="00890FD8"/>
    <w:rsid w:val="00891B6F"/>
    <w:rsid w:val="008920A7"/>
    <w:rsid w:val="00892C3A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5D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BB0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1D77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0C4"/>
    <w:rsid w:val="00965531"/>
    <w:rsid w:val="00967B24"/>
    <w:rsid w:val="0097092A"/>
    <w:rsid w:val="00970BBA"/>
    <w:rsid w:val="00971532"/>
    <w:rsid w:val="00973A9D"/>
    <w:rsid w:val="00973D5F"/>
    <w:rsid w:val="009762AB"/>
    <w:rsid w:val="0097678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158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5F52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6C90"/>
    <w:rsid w:val="00A70118"/>
    <w:rsid w:val="00A717B9"/>
    <w:rsid w:val="00A72565"/>
    <w:rsid w:val="00A73F35"/>
    <w:rsid w:val="00A741AB"/>
    <w:rsid w:val="00A75E42"/>
    <w:rsid w:val="00A76BF6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EF1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42C9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53B1"/>
    <w:rsid w:val="00AD6D3B"/>
    <w:rsid w:val="00AE1EA9"/>
    <w:rsid w:val="00AE2AE3"/>
    <w:rsid w:val="00AE2B6B"/>
    <w:rsid w:val="00AE3F56"/>
    <w:rsid w:val="00AE44A8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62E"/>
    <w:rsid w:val="00B14F32"/>
    <w:rsid w:val="00B14F9E"/>
    <w:rsid w:val="00B169F7"/>
    <w:rsid w:val="00B16ACE"/>
    <w:rsid w:val="00B16D7A"/>
    <w:rsid w:val="00B17046"/>
    <w:rsid w:val="00B20537"/>
    <w:rsid w:val="00B20D37"/>
    <w:rsid w:val="00B2164F"/>
    <w:rsid w:val="00B23551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80C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389"/>
    <w:rsid w:val="00BD07AF"/>
    <w:rsid w:val="00BD2B3E"/>
    <w:rsid w:val="00BD353B"/>
    <w:rsid w:val="00BD3BBC"/>
    <w:rsid w:val="00BD4B6B"/>
    <w:rsid w:val="00BD4E75"/>
    <w:rsid w:val="00BD55A7"/>
    <w:rsid w:val="00BD7894"/>
    <w:rsid w:val="00BE1534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0DAB"/>
    <w:rsid w:val="00C8217B"/>
    <w:rsid w:val="00C82A2C"/>
    <w:rsid w:val="00C8350D"/>
    <w:rsid w:val="00C847A8"/>
    <w:rsid w:val="00C8543E"/>
    <w:rsid w:val="00C85BC7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6948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7C3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26"/>
    <w:rsid w:val="00DD33E9"/>
    <w:rsid w:val="00DD36BA"/>
    <w:rsid w:val="00DD58A6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2B"/>
    <w:rsid w:val="00E2374E"/>
    <w:rsid w:val="00E241C8"/>
    <w:rsid w:val="00E25F39"/>
    <w:rsid w:val="00E26997"/>
    <w:rsid w:val="00E32D3B"/>
    <w:rsid w:val="00E335F1"/>
    <w:rsid w:val="00E33DF1"/>
    <w:rsid w:val="00E34CDA"/>
    <w:rsid w:val="00E40EA9"/>
    <w:rsid w:val="00E42657"/>
    <w:rsid w:val="00E43C88"/>
    <w:rsid w:val="00E46B4F"/>
    <w:rsid w:val="00E4782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AB4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2634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9B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5E2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135"/>
    <w:rsid w:val="00ED32CA"/>
    <w:rsid w:val="00ED375C"/>
    <w:rsid w:val="00ED3E2F"/>
    <w:rsid w:val="00ED410B"/>
    <w:rsid w:val="00ED543C"/>
    <w:rsid w:val="00ED5FB4"/>
    <w:rsid w:val="00ED64CA"/>
    <w:rsid w:val="00ED64E7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0E84"/>
    <w:rsid w:val="00EF1B14"/>
    <w:rsid w:val="00EF3B2A"/>
    <w:rsid w:val="00EF59A8"/>
    <w:rsid w:val="00EF683E"/>
    <w:rsid w:val="00EF6887"/>
    <w:rsid w:val="00EF7F81"/>
    <w:rsid w:val="00F003F8"/>
    <w:rsid w:val="00F02A2B"/>
    <w:rsid w:val="00F03C0A"/>
    <w:rsid w:val="00F040AF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365"/>
    <w:rsid w:val="00F40BEC"/>
    <w:rsid w:val="00F42219"/>
    <w:rsid w:val="00F4245A"/>
    <w:rsid w:val="00F428CA"/>
    <w:rsid w:val="00F439C3"/>
    <w:rsid w:val="00F44F72"/>
    <w:rsid w:val="00F46105"/>
    <w:rsid w:val="00F474D0"/>
    <w:rsid w:val="00F543E7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497A"/>
    <w:rsid w:val="00FB5661"/>
    <w:rsid w:val="00FB5FDC"/>
    <w:rsid w:val="00FB65FE"/>
    <w:rsid w:val="00FB7494"/>
    <w:rsid w:val="00FC0050"/>
    <w:rsid w:val="00FC08CA"/>
    <w:rsid w:val="00FC12B4"/>
    <w:rsid w:val="00FC17FF"/>
    <w:rsid w:val="00FC239D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84D6FE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029DD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paragraph" w:customStyle="1" w:styleId="NumberBodyText">
    <w:name w:val="Number Body Text"/>
    <w:basedOn w:val="ListParagraph"/>
    <w:link w:val="NumberBodyTextChar"/>
    <w:qFormat/>
    <w:rsid w:val="009924D7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character" w:customStyle="1" w:styleId="NumberBodyTextChar">
    <w:name w:val="Number Body Text Char"/>
    <w:basedOn w:val="ListParagraphChar"/>
    <w:link w:val="NumberBodyText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NewHeading1">
    <w:name w:val="New Heading 1"/>
    <w:basedOn w:val="Heading1"/>
    <w:link w:val="NewHeading1Char"/>
    <w:qFormat/>
    <w:rsid w:val="00BD7894"/>
    <w:pPr>
      <w:ind w:left="1276"/>
    </w:p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character" w:customStyle="1" w:styleId="NewHeading1Char">
    <w:name w:val="New Heading 1 Char"/>
    <w:basedOn w:val="Heading1Char"/>
    <w:link w:val="NewHeading1"/>
    <w:rsid w:val="00BD7894"/>
    <w:rPr>
      <w:rFonts w:ascii="Arial Bold" w:hAnsi="Arial Bold" w:cs="Arial"/>
      <w:b/>
      <w:caps/>
      <w:sz w:val="26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Para0">
    <w:name w:val="Para 0"/>
    <w:basedOn w:val="Normal"/>
    <w:rsid w:val="002F33EC"/>
    <w:pPr>
      <w:spacing w:after="220" w:line="300" w:lineRule="auto"/>
      <w:jc w:val="left"/>
    </w:pPr>
    <w:rPr>
      <w:rFonts w:ascii="Times New Roman" w:hAnsi="Times New Roman"/>
      <w:color w:val="000000"/>
      <w:sz w:val="22"/>
      <w:lang w:val="en-GB" w:eastAsia="en-AU"/>
    </w:rPr>
  </w:style>
  <w:style w:type="character" w:customStyle="1" w:styleId="SectionSub-heading">
    <w:name w:val="Section Sub-heading"/>
    <w:rsid w:val="00ED3135"/>
    <w:rPr>
      <w:rFonts w:ascii="Futura Lt BT" w:hAnsi="Futura Lt BT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85CD6-515D-44BF-8BF9-8DA2F3E4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29</TotalTime>
  <Pages>1</Pages>
  <Words>419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Concept Masterplan &amp; Development Framework Procedure</vt:lpstr>
    </vt:vector>
  </TitlesOfParts>
  <Company>Bechtel/EDS</Company>
  <LinksUpToDate>false</LinksUpToDate>
  <CharactersWithSpaces>2865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Concept Masterplan &amp; Development Framework Procedure</dc:title>
  <dc:subject>EPM-S00-TP-000003</dc:subject>
  <dc:creator>Genninges, Rob (RMP)</dc:creator>
  <cp:keywords>ᅟ</cp:keywords>
  <cp:lastModifiedBy>Tamimi, Hammad</cp:lastModifiedBy>
  <cp:revision>13</cp:revision>
  <cp:lastPrinted>2019-03-12T09:41:00Z</cp:lastPrinted>
  <dcterms:created xsi:type="dcterms:W3CDTF">2018-12-09T14:29:00Z</dcterms:created>
  <dcterms:modified xsi:type="dcterms:W3CDTF">2021-07-06T10:46:00Z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f867eb07-ef95-420c-b9f1-d38c48624061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